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7171" w14:textId="77777777" w:rsidR="002452D0" w:rsidRDefault="00ED2713">
      <w:pPr>
        <w:tabs>
          <w:tab w:val="left" w:pos="3040"/>
        </w:tabs>
        <w:ind w:left="16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43C3119" wp14:editId="04344BC6">
            <wp:extent cx="764608" cy="9121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08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54BAD8A" wp14:editId="234D7355">
            <wp:extent cx="3377020" cy="9121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02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E5DA" w14:textId="77777777" w:rsidR="002452D0" w:rsidRDefault="002452D0">
      <w:pPr>
        <w:pStyle w:val="BodyText"/>
        <w:rPr>
          <w:rFonts w:ascii="Times New Roman"/>
          <w:sz w:val="20"/>
        </w:rPr>
      </w:pPr>
    </w:p>
    <w:p w14:paraId="41E8A1F4" w14:textId="77777777" w:rsidR="002800C7" w:rsidRDefault="002800C7">
      <w:pPr>
        <w:spacing w:before="136"/>
        <w:ind w:left="4060"/>
        <w:rPr>
          <w:rFonts w:ascii="Arial"/>
          <w:b/>
          <w:sz w:val="60"/>
        </w:rPr>
      </w:pPr>
    </w:p>
    <w:p w14:paraId="1499EB9B" w14:textId="6CA29591" w:rsidR="002452D0" w:rsidRDefault="006F4563">
      <w:pPr>
        <w:spacing w:before="136"/>
        <w:ind w:left="4060"/>
        <w:rPr>
          <w:rFonts w:ascii="Arial"/>
          <w:b/>
          <w:sz w:val="60"/>
        </w:rPr>
      </w:pPr>
      <w:r>
        <w:rPr>
          <w:rFonts w:ascii="Arial"/>
          <w:b/>
          <w:sz w:val="60"/>
        </w:rPr>
        <w:t>201</w:t>
      </w:r>
      <w:r w:rsidR="00620370">
        <w:rPr>
          <w:rFonts w:ascii="Arial"/>
          <w:b/>
          <w:sz w:val="60"/>
        </w:rPr>
        <w:t>8</w:t>
      </w:r>
      <w:r w:rsidR="00ED2713">
        <w:rPr>
          <w:rFonts w:ascii="Arial"/>
          <w:b/>
          <w:sz w:val="60"/>
        </w:rPr>
        <w:t xml:space="preserve"> Chardonnay</w:t>
      </w:r>
    </w:p>
    <w:p w14:paraId="6FF0443D" w14:textId="77777777" w:rsidR="002452D0" w:rsidRDefault="006F4563">
      <w:pPr>
        <w:spacing w:before="17"/>
        <w:ind w:left="5579"/>
        <w:rPr>
          <w:rFonts w:ascii="Arial"/>
          <w:i/>
          <w:sz w:val="32"/>
        </w:rPr>
      </w:pPr>
      <w:r>
        <w:rPr>
          <w:rFonts w:ascii="Arial"/>
          <w:i/>
          <w:sz w:val="32"/>
        </w:rPr>
        <w:t xml:space="preserve">    Trinity </w:t>
      </w:r>
    </w:p>
    <w:p w14:paraId="6F76DB6F" w14:textId="77777777" w:rsidR="002452D0" w:rsidRDefault="002452D0">
      <w:pPr>
        <w:pStyle w:val="BodyText"/>
        <w:rPr>
          <w:rFonts w:ascii="Arial"/>
          <w:i/>
          <w:sz w:val="32"/>
        </w:rPr>
      </w:pPr>
    </w:p>
    <w:p w14:paraId="3DCD1428" w14:textId="77777777" w:rsidR="002452D0" w:rsidRDefault="002452D0">
      <w:pPr>
        <w:pStyle w:val="BodyText"/>
        <w:spacing w:before="4"/>
        <w:rPr>
          <w:rFonts w:ascii="Arial"/>
          <w:i/>
          <w:sz w:val="40"/>
        </w:rPr>
      </w:pPr>
    </w:p>
    <w:p w14:paraId="7F8B0C7B" w14:textId="77777777" w:rsidR="002452D0" w:rsidRDefault="00B03ED1">
      <w:pPr>
        <w:pStyle w:val="Heading1"/>
      </w:pPr>
      <w:r>
        <w:rPr>
          <w:noProof/>
        </w:rPr>
        <w:drawing>
          <wp:anchor distT="0" distB="0" distL="0" distR="0" simplePos="0" relativeHeight="1168" behindDoc="0" locked="0" layoutInCell="1" allowOverlap="1" wp14:anchorId="6D4E4271" wp14:editId="2578188C">
            <wp:simplePos x="0" y="0"/>
            <wp:positionH relativeFrom="page">
              <wp:posOffset>819454</wp:posOffset>
            </wp:positionH>
            <wp:positionV relativeFrom="paragraph">
              <wp:posOffset>56515</wp:posOffset>
            </wp:positionV>
            <wp:extent cx="1479007" cy="4438798"/>
            <wp:effectExtent l="0" t="0" r="6985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007" cy="4438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713">
        <w:rPr>
          <w:color w:val="420300"/>
        </w:rPr>
        <w:t>Vineyards:</w:t>
      </w:r>
    </w:p>
    <w:p w14:paraId="146AD59B" w14:textId="77777777" w:rsidR="002452D0" w:rsidRDefault="00ED2713" w:rsidP="00E85835">
      <w:pPr>
        <w:pStyle w:val="BodyText"/>
        <w:spacing w:before="48" w:line="247" w:lineRule="auto"/>
        <w:ind w:left="3599" w:right="106"/>
        <w:jc w:val="both"/>
      </w:pPr>
      <w:r>
        <w:rPr>
          <w:color w:val="420300"/>
          <w:spacing w:val="-7"/>
        </w:rPr>
        <w:t xml:space="preserve">The </w:t>
      </w:r>
      <w:r>
        <w:rPr>
          <w:color w:val="420300"/>
          <w:spacing w:val="-8"/>
        </w:rPr>
        <w:t xml:space="preserve">Merlo </w:t>
      </w:r>
      <w:r>
        <w:rPr>
          <w:color w:val="420300"/>
          <w:spacing w:val="-9"/>
        </w:rPr>
        <w:t xml:space="preserve">Family </w:t>
      </w:r>
      <w:r>
        <w:rPr>
          <w:color w:val="420300"/>
          <w:spacing w:val="-10"/>
        </w:rPr>
        <w:t xml:space="preserve">Vineyards </w:t>
      </w:r>
      <w:r>
        <w:rPr>
          <w:color w:val="420300"/>
          <w:spacing w:val="-7"/>
        </w:rPr>
        <w:t xml:space="preserve">are </w:t>
      </w:r>
      <w:r>
        <w:rPr>
          <w:color w:val="420300"/>
          <w:spacing w:val="-9"/>
        </w:rPr>
        <w:t xml:space="preserve">located </w:t>
      </w:r>
      <w:r>
        <w:rPr>
          <w:color w:val="420300"/>
          <w:spacing w:val="-5"/>
        </w:rPr>
        <w:t xml:space="preserve">on </w:t>
      </w:r>
      <w:r>
        <w:rPr>
          <w:color w:val="420300"/>
          <w:spacing w:val="-7"/>
        </w:rPr>
        <w:t xml:space="preserve">the </w:t>
      </w:r>
      <w:r>
        <w:rPr>
          <w:color w:val="420300"/>
          <w:spacing w:val="-9"/>
        </w:rPr>
        <w:t xml:space="preserve">riverbanks </w:t>
      </w:r>
      <w:r>
        <w:rPr>
          <w:color w:val="420300"/>
          <w:spacing w:val="-5"/>
        </w:rPr>
        <w:t xml:space="preserve">of </w:t>
      </w:r>
      <w:r>
        <w:rPr>
          <w:color w:val="420300"/>
          <w:spacing w:val="-7"/>
        </w:rPr>
        <w:t xml:space="preserve">the </w:t>
      </w:r>
      <w:r>
        <w:rPr>
          <w:color w:val="420300"/>
          <w:spacing w:val="-8"/>
        </w:rPr>
        <w:t xml:space="preserve">wild </w:t>
      </w:r>
      <w:r>
        <w:rPr>
          <w:color w:val="420300"/>
          <w:spacing w:val="-7"/>
        </w:rPr>
        <w:t xml:space="preserve">and </w:t>
      </w:r>
      <w:r>
        <w:rPr>
          <w:color w:val="420300"/>
          <w:spacing w:val="-9"/>
        </w:rPr>
        <w:t xml:space="preserve">scenic </w:t>
      </w:r>
      <w:r>
        <w:rPr>
          <w:color w:val="420300"/>
          <w:spacing w:val="-8"/>
        </w:rPr>
        <w:t xml:space="preserve">South Fork </w:t>
      </w:r>
      <w:r>
        <w:rPr>
          <w:color w:val="420300"/>
          <w:spacing w:val="-5"/>
        </w:rPr>
        <w:t xml:space="preserve">of </w:t>
      </w:r>
      <w:r>
        <w:rPr>
          <w:color w:val="420300"/>
          <w:spacing w:val="-7"/>
        </w:rPr>
        <w:t xml:space="preserve">the </w:t>
      </w:r>
      <w:r>
        <w:rPr>
          <w:color w:val="420300"/>
          <w:spacing w:val="-12"/>
        </w:rPr>
        <w:t xml:space="preserve">Trinity </w:t>
      </w:r>
      <w:r>
        <w:rPr>
          <w:color w:val="420300"/>
          <w:spacing w:val="-14"/>
        </w:rPr>
        <w:t xml:space="preserve">River. </w:t>
      </w:r>
      <w:r>
        <w:rPr>
          <w:color w:val="420300"/>
          <w:spacing w:val="-9"/>
        </w:rPr>
        <w:t xml:space="preserve">Surrounded </w:t>
      </w:r>
      <w:r>
        <w:rPr>
          <w:color w:val="420300"/>
          <w:spacing w:val="-10"/>
        </w:rPr>
        <w:t xml:space="preserve">by </w:t>
      </w:r>
      <w:r>
        <w:rPr>
          <w:color w:val="420300"/>
          <w:spacing w:val="-8"/>
        </w:rPr>
        <w:t xml:space="preserve">8000 </w:t>
      </w:r>
      <w:r>
        <w:rPr>
          <w:color w:val="420300"/>
          <w:spacing w:val="-7"/>
        </w:rPr>
        <w:t xml:space="preserve">ft. </w:t>
      </w:r>
      <w:r>
        <w:rPr>
          <w:color w:val="420300"/>
          <w:spacing w:val="-9"/>
        </w:rPr>
        <w:t xml:space="preserve">mountains </w:t>
      </w:r>
      <w:r>
        <w:rPr>
          <w:color w:val="420300"/>
          <w:spacing w:val="-5"/>
        </w:rPr>
        <w:t xml:space="preserve">on </w:t>
      </w:r>
      <w:r>
        <w:rPr>
          <w:color w:val="420300"/>
          <w:spacing w:val="-7"/>
        </w:rPr>
        <w:t xml:space="preserve">all </w:t>
      </w:r>
      <w:r>
        <w:rPr>
          <w:color w:val="420300"/>
          <w:spacing w:val="-9"/>
        </w:rPr>
        <w:t xml:space="preserve">sides, </w:t>
      </w:r>
      <w:r>
        <w:rPr>
          <w:color w:val="420300"/>
          <w:spacing w:val="-7"/>
        </w:rPr>
        <w:t xml:space="preserve">the </w:t>
      </w:r>
      <w:r>
        <w:rPr>
          <w:color w:val="420300"/>
          <w:spacing w:val="-9"/>
        </w:rPr>
        <w:t xml:space="preserve">vineyards </w:t>
      </w:r>
      <w:r>
        <w:rPr>
          <w:color w:val="420300"/>
          <w:spacing w:val="-7"/>
        </w:rPr>
        <w:t xml:space="preserve">are </w:t>
      </w:r>
      <w:r>
        <w:rPr>
          <w:color w:val="420300"/>
          <w:spacing w:val="-9"/>
        </w:rPr>
        <w:t xml:space="preserve">higher </w:t>
      </w:r>
      <w:r>
        <w:rPr>
          <w:color w:val="420300"/>
          <w:spacing w:val="-10"/>
        </w:rPr>
        <w:t xml:space="preserve">than </w:t>
      </w:r>
      <w:r>
        <w:rPr>
          <w:color w:val="420300"/>
          <w:spacing w:val="-8"/>
        </w:rPr>
        <w:t xml:space="preserve">most </w:t>
      </w:r>
      <w:r>
        <w:rPr>
          <w:color w:val="420300"/>
          <w:spacing w:val="-9"/>
        </w:rPr>
        <w:t xml:space="preserve">California vineyards, </w:t>
      </w:r>
      <w:r>
        <w:rPr>
          <w:color w:val="420300"/>
          <w:spacing w:val="-5"/>
        </w:rPr>
        <w:t xml:space="preserve">at an </w:t>
      </w:r>
      <w:r>
        <w:rPr>
          <w:color w:val="420300"/>
          <w:spacing w:val="-9"/>
        </w:rPr>
        <w:t xml:space="preserve">elevation </w:t>
      </w:r>
      <w:r>
        <w:rPr>
          <w:color w:val="420300"/>
          <w:spacing w:val="-5"/>
        </w:rPr>
        <w:t xml:space="preserve">of </w:t>
      </w:r>
      <w:r>
        <w:rPr>
          <w:color w:val="420300"/>
          <w:spacing w:val="-8"/>
        </w:rPr>
        <w:t xml:space="preserve">1,250 feet. </w:t>
      </w:r>
      <w:r>
        <w:rPr>
          <w:color w:val="420300"/>
          <w:spacing w:val="-10"/>
        </w:rPr>
        <w:t xml:space="preserve">The </w:t>
      </w:r>
      <w:r>
        <w:rPr>
          <w:color w:val="420300"/>
          <w:spacing w:val="-9"/>
        </w:rPr>
        <w:t xml:space="preserve">valley </w:t>
      </w:r>
      <w:r>
        <w:rPr>
          <w:color w:val="420300"/>
          <w:spacing w:val="-8"/>
        </w:rPr>
        <w:t xml:space="preserve">floor </w:t>
      </w:r>
      <w:r>
        <w:rPr>
          <w:color w:val="420300"/>
          <w:spacing w:val="-7"/>
        </w:rPr>
        <w:t xml:space="preserve">has </w:t>
      </w:r>
      <w:r>
        <w:rPr>
          <w:color w:val="420300"/>
          <w:spacing w:val="-9"/>
        </w:rPr>
        <w:t xml:space="preserve">alluvial soils, allowing </w:t>
      </w:r>
      <w:r>
        <w:rPr>
          <w:color w:val="420300"/>
          <w:spacing w:val="-7"/>
        </w:rPr>
        <w:t xml:space="preserve">for </w:t>
      </w:r>
      <w:r>
        <w:rPr>
          <w:color w:val="420300"/>
          <w:spacing w:val="-9"/>
        </w:rPr>
        <w:t xml:space="preserve">excellent drainage </w:t>
      </w:r>
      <w:r>
        <w:rPr>
          <w:color w:val="420300"/>
          <w:spacing w:val="-7"/>
        </w:rPr>
        <w:t xml:space="preserve">and </w:t>
      </w:r>
      <w:r>
        <w:rPr>
          <w:color w:val="420300"/>
          <w:spacing w:val="-9"/>
        </w:rPr>
        <w:t xml:space="preserve">producing elegant </w:t>
      </w:r>
      <w:r>
        <w:rPr>
          <w:color w:val="420300"/>
          <w:spacing w:val="-7"/>
        </w:rPr>
        <w:t xml:space="preserve">yet </w:t>
      </w:r>
      <w:r>
        <w:rPr>
          <w:color w:val="420300"/>
          <w:spacing w:val="-9"/>
        </w:rPr>
        <w:t xml:space="preserve">complex flavors. </w:t>
      </w:r>
      <w:r>
        <w:rPr>
          <w:color w:val="420300"/>
          <w:spacing w:val="-7"/>
        </w:rPr>
        <w:t xml:space="preserve">The </w:t>
      </w:r>
      <w:r>
        <w:rPr>
          <w:color w:val="420300"/>
          <w:spacing w:val="-10"/>
        </w:rPr>
        <w:t xml:space="preserve">surrounding hillsides </w:t>
      </w:r>
      <w:r>
        <w:rPr>
          <w:color w:val="420300"/>
          <w:spacing w:val="-7"/>
        </w:rPr>
        <w:t xml:space="preserve">are </w:t>
      </w:r>
      <w:r>
        <w:rPr>
          <w:color w:val="420300"/>
          <w:spacing w:val="-9"/>
        </w:rPr>
        <w:t xml:space="preserve">composed </w:t>
      </w:r>
      <w:r>
        <w:rPr>
          <w:color w:val="420300"/>
          <w:spacing w:val="-5"/>
        </w:rPr>
        <w:t xml:space="preserve">of </w:t>
      </w:r>
      <w:r>
        <w:rPr>
          <w:color w:val="420300"/>
          <w:spacing w:val="-9"/>
        </w:rPr>
        <w:t xml:space="preserve">shallow native </w:t>
      </w:r>
      <w:r>
        <w:rPr>
          <w:color w:val="420300"/>
          <w:spacing w:val="-14"/>
        </w:rPr>
        <w:t xml:space="preserve">clay, </w:t>
      </w:r>
      <w:r>
        <w:rPr>
          <w:color w:val="420300"/>
          <w:spacing w:val="-8"/>
        </w:rPr>
        <w:t xml:space="preserve">which helps </w:t>
      </w:r>
      <w:r>
        <w:rPr>
          <w:color w:val="420300"/>
          <w:spacing w:val="-5"/>
        </w:rPr>
        <w:t xml:space="preserve">to </w:t>
      </w:r>
      <w:r>
        <w:rPr>
          <w:color w:val="420300"/>
          <w:spacing w:val="-9"/>
        </w:rPr>
        <w:t xml:space="preserve">create </w:t>
      </w:r>
      <w:r>
        <w:rPr>
          <w:color w:val="420300"/>
          <w:spacing w:val="-10"/>
        </w:rPr>
        <w:t xml:space="preserve">bold, </w:t>
      </w:r>
      <w:r>
        <w:rPr>
          <w:color w:val="420300"/>
          <w:spacing w:val="-8"/>
        </w:rPr>
        <w:t xml:space="preserve">well- </w:t>
      </w:r>
      <w:r>
        <w:rPr>
          <w:color w:val="420300"/>
          <w:spacing w:val="-9"/>
        </w:rPr>
        <w:t xml:space="preserve">structured wines. </w:t>
      </w:r>
      <w:r>
        <w:rPr>
          <w:color w:val="420300"/>
          <w:spacing w:val="-7"/>
        </w:rPr>
        <w:t xml:space="preserve">The </w:t>
      </w:r>
      <w:r>
        <w:rPr>
          <w:color w:val="420300"/>
          <w:spacing w:val="-9"/>
        </w:rPr>
        <w:t xml:space="preserve">growing season, </w:t>
      </w:r>
      <w:r>
        <w:rPr>
          <w:color w:val="420300"/>
        </w:rPr>
        <w:t xml:space="preserve">a </w:t>
      </w:r>
      <w:r>
        <w:rPr>
          <w:color w:val="420300"/>
          <w:spacing w:val="-8"/>
        </w:rPr>
        <w:t xml:space="preserve">full three </w:t>
      </w:r>
      <w:r>
        <w:rPr>
          <w:color w:val="420300"/>
          <w:spacing w:val="-5"/>
        </w:rPr>
        <w:t xml:space="preserve">to </w:t>
      </w:r>
      <w:r>
        <w:rPr>
          <w:color w:val="420300"/>
          <w:spacing w:val="-10"/>
        </w:rPr>
        <w:t xml:space="preserve">four </w:t>
      </w:r>
      <w:r>
        <w:rPr>
          <w:color w:val="420300"/>
          <w:spacing w:val="-8"/>
        </w:rPr>
        <w:t xml:space="preserve">weeks later than that </w:t>
      </w:r>
      <w:r>
        <w:rPr>
          <w:color w:val="420300"/>
          <w:spacing w:val="-5"/>
        </w:rPr>
        <w:t xml:space="preserve">of </w:t>
      </w:r>
      <w:r>
        <w:rPr>
          <w:color w:val="420300"/>
          <w:spacing w:val="-8"/>
        </w:rPr>
        <w:t xml:space="preserve">Napa </w:t>
      </w:r>
      <w:r>
        <w:rPr>
          <w:color w:val="420300"/>
          <w:spacing w:val="-5"/>
        </w:rPr>
        <w:t xml:space="preserve">or </w:t>
      </w:r>
      <w:r w:rsidR="00424A09">
        <w:rPr>
          <w:color w:val="420300"/>
          <w:spacing w:val="-9"/>
        </w:rPr>
        <w:t>Sonoma</w:t>
      </w:r>
      <w:r>
        <w:rPr>
          <w:color w:val="420300"/>
        </w:rPr>
        <w:t xml:space="preserve">, </w:t>
      </w:r>
      <w:r>
        <w:rPr>
          <w:color w:val="420300"/>
          <w:spacing w:val="-9"/>
        </w:rPr>
        <w:t xml:space="preserve">allows </w:t>
      </w:r>
      <w:r>
        <w:rPr>
          <w:color w:val="420300"/>
          <w:spacing w:val="-7"/>
        </w:rPr>
        <w:t xml:space="preserve">for </w:t>
      </w:r>
      <w:r>
        <w:rPr>
          <w:color w:val="420300"/>
        </w:rPr>
        <w:t xml:space="preserve">a </w:t>
      </w:r>
      <w:r>
        <w:rPr>
          <w:color w:val="420300"/>
          <w:spacing w:val="-10"/>
        </w:rPr>
        <w:t xml:space="preserve">much </w:t>
      </w:r>
      <w:r>
        <w:rPr>
          <w:color w:val="420300"/>
          <w:spacing w:val="-3"/>
        </w:rPr>
        <w:t xml:space="preserve">slower ripening, increasing hang time </w:t>
      </w:r>
      <w:r>
        <w:rPr>
          <w:color w:val="420300"/>
        </w:rPr>
        <w:t xml:space="preserve">and </w:t>
      </w:r>
      <w:r>
        <w:rPr>
          <w:color w:val="420300"/>
          <w:spacing w:val="-3"/>
        </w:rPr>
        <w:t xml:space="preserve">creating full </w:t>
      </w:r>
      <w:r>
        <w:rPr>
          <w:color w:val="420300"/>
          <w:spacing w:val="-10"/>
        </w:rPr>
        <w:t xml:space="preserve">concentrated </w:t>
      </w:r>
      <w:r>
        <w:rPr>
          <w:color w:val="420300"/>
          <w:spacing w:val="-9"/>
        </w:rPr>
        <w:t xml:space="preserve">flavors without </w:t>
      </w:r>
      <w:r w:rsidR="006B10D4">
        <w:rPr>
          <w:color w:val="420300"/>
          <w:spacing w:val="-8"/>
        </w:rPr>
        <w:t xml:space="preserve">over </w:t>
      </w:r>
      <w:r w:rsidR="00D21269">
        <w:rPr>
          <w:color w:val="420300"/>
          <w:spacing w:val="-9"/>
        </w:rPr>
        <w:t>ripening</w:t>
      </w:r>
      <w:r>
        <w:rPr>
          <w:color w:val="420300"/>
          <w:spacing w:val="-9"/>
        </w:rPr>
        <w:t xml:space="preserve"> </w:t>
      </w:r>
      <w:r>
        <w:rPr>
          <w:color w:val="420300"/>
          <w:spacing w:val="-5"/>
        </w:rPr>
        <w:t xml:space="preserve">or </w:t>
      </w:r>
      <w:r>
        <w:rPr>
          <w:color w:val="420300"/>
          <w:spacing w:val="-9"/>
        </w:rPr>
        <w:t xml:space="preserve">depleting </w:t>
      </w:r>
      <w:r>
        <w:rPr>
          <w:color w:val="420300"/>
          <w:spacing w:val="-10"/>
        </w:rPr>
        <w:t xml:space="preserve">natural </w:t>
      </w:r>
      <w:r>
        <w:rPr>
          <w:color w:val="420300"/>
          <w:spacing w:val="-9"/>
        </w:rPr>
        <w:t>acids.</w:t>
      </w:r>
    </w:p>
    <w:p w14:paraId="619145CB" w14:textId="77777777" w:rsidR="002452D0" w:rsidRDefault="002452D0">
      <w:pPr>
        <w:pStyle w:val="BodyText"/>
      </w:pPr>
    </w:p>
    <w:p w14:paraId="1D2F5637" w14:textId="77777777" w:rsidR="002452D0" w:rsidRDefault="00E85835" w:rsidP="00E85835">
      <w:pPr>
        <w:pStyle w:val="Heading1"/>
        <w:spacing w:before="197"/>
        <w:jc w:val="left"/>
      </w:pPr>
      <w:r>
        <w:rPr>
          <w:color w:val="450501"/>
        </w:rPr>
        <w:t xml:space="preserve">                            </w:t>
      </w:r>
      <w:r w:rsidR="00ED2713">
        <w:rPr>
          <w:color w:val="450501"/>
        </w:rPr>
        <w:t>Tasting Notes:</w:t>
      </w:r>
    </w:p>
    <w:p w14:paraId="3C0B2AD0" w14:textId="77777777" w:rsidR="002452D0" w:rsidRDefault="005F48CD">
      <w:pPr>
        <w:pStyle w:val="BodyText"/>
        <w:spacing w:before="32" w:line="259" w:lineRule="auto"/>
        <w:ind w:left="3582" w:right="115"/>
        <w:jc w:val="both"/>
      </w:pPr>
      <w:r>
        <w:rPr>
          <w:color w:val="450501"/>
        </w:rPr>
        <w:t xml:space="preserve">The wine displays </w:t>
      </w:r>
      <w:r w:rsidR="006F4563">
        <w:rPr>
          <w:color w:val="450501"/>
        </w:rPr>
        <w:t>a light</w:t>
      </w:r>
      <w:r w:rsidR="00ED2713">
        <w:rPr>
          <w:color w:val="450501"/>
        </w:rPr>
        <w:t xml:space="preserve"> golden straw color and brilliant </w:t>
      </w:r>
      <w:r w:rsidR="00E85835">
        <w:rPr>
          <w:color w:val="450501"/>
          <w:spacing w:val="-4"/>
        </w:rPr>
        <w:t>clarity.</w:t>
      </w:r>
      <w:r>
        <w:rPr>
          <w:color w:val="450501"/>
          <w:spacing w:val="-4"/>
        </w:rPr>
        <w:t xml:space="preserve"> </w:t>
      </w:r>
      <w:r w:rsidR="006F4563">
        <w:rPr>
          <w:color w:val="450501"/>
        </w:rPr>
        <w:t>The aromatics of honeydew</w:t>
      </w:r>
      <w:r w:rsidR="00ED2713">
        <w:rPr>
          <w:color w:val="450501"/>
        </w:rPr>
        <w:t xml:space="preserve"> and apple mingle with a hint of baking spices while retaining a sense of freshness. On the palate the wine is full</w:t>
      </w:r>
      <w:r w:rsidR="006F4563">
        <w:rPr>
          <w:color w:val="450501"/>
        </w:rPr>
        <w:t xml:space="preserve"> and creamy</w:t>
      </w:r>
      <w:r w:rsidR="00ED2713">
        <w:rPr>
          <w:color w:val="450501"/>
        </w:rPr>
        <w:t xml:space="preserve">, but not </w:t>
      </w:r>
      <w:r w:rsidR="006F4563">
        <w:rPr>
          <w:color w:val="450501"/>
        </w:rPr>
        <w:t>overtly buttery</w:t>
      </w:r>
      <w:r w:rsidR="00ED2713">
        <w:rPr>
          <w:color w:val="450501"/>
        </w:rPr>
        <w:t xml:space="preserve">. </w:t>
      </w:r>
      <w:r w:rsidR="006F4563">
        <w:rPr>
          <w:color w:val="450501"/>
        </w:rPr>
        <w:t xml:space="preserve">Slight </w:t>
      </w:r>
      <w:r w:rsidR="00ED2713">
        <w:rPr>
          <w:color w:val="450501"/>
        </w:rPr>
        <w:t xml:space="preserve">vanilla and toast from the oak are there, but they are discreet and well integrated </w:t>
      </w:r>
      <w:r w:rsidR="002A28E7">
        <w:rPr>
          <w:color w:val="450501"/>
        </w:rPr>
        <w:t>in</w:t>
      </w:r>
      <w:r w:rsidR="002329F9">
        <w:rPr>
          <w:color w:val="450501"/>
        </w:rPr>
        <w:t xml:space="preserve"> the </w:t>
      </w:r>
      <w:r w:rsidR="00ED2713">
        <w:rPr>
          <w:color w:val="450501"/>
        </w:rPr>
        <w:t>wine serving a supporting rather than leading role.</w:t>
      </w:r>
      <w:r w:rsidR="00E85835">
        <w:rPr>
          <w:color w:val="450501"/>
        </w:rPr>
        <w:t xml:space="preserve"> The pallet is clean with </w:t>
      </w:r>
      <w:r w:rsidR="006F4563">
        <w:rPr>
          <w:color w:val="450501"/>
        </w:rPr>
        <w:t>subtle citrus and</w:t>
      </w:r>
      <w:r w:rsidR="00E85835">
        <w:rPr>
          <w:color w:val="450501"/>
        </w:rPr>
        <w:t xml:space="preserve"> min</w:t>
      </w:r>
      <w:r w:rsidR="006F4563">
        <w:rPr>
          <w:color w:val="450501"/>
        </w:rPr>
        <w:t>eral notes. The wine is</w:t>
      </w:r>
      <w:r w:rsidR="00E85835">
        <w:rPr>
          <w:color w:val="450501"/>
        </w:rPr>
        <w:t xml:space="preserve"> balanced</w:t>
      </w:r>
      <w:r w:rsidR="006F4563">
        <w:rPr>
          <w:color w:val="450501"/>
        </w:rPr>
        <w:t xml:space="preserve"> with a clean finish</w:t>
      </w:r>
      <w:r w:rsidR="00E85835">
        <w:rPr>
          <w:color w:val="450501"/>
        </w:rPr>
        <w:t xml:space="preserve">. </w:t>
      </w:r>
    </w:p>
    <w:p w14:paraId="13763532" w14:textId="77777777" w:rsidR="002452D0" w:rsidRDefault="005F48C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3BB66A4B" wp14:editId="60188634">
                <wp:simplePos x="0" y="0"/>
                <wp:positionH relativeFrom="page">
                  <wp:posOffset>3201035</wp:posOffset>
                </wp:positionH>
                <wp:positionV relativeFrom="paragraph">
                  <wp:posOffset>196215</wp:posOffset>
                </wp:positionV>
                <wp:extent cx="3429000" cy="1351280"/>
                <wp:effectExtent l="0" t="0" r="19050" b="203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351280"/>
                          <a:chOff x="5040" y="180"/>
                          <a:chExt cx="5400" cy="2220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40" y="180"/>
                            <a:ext cx="5400" cy="2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317"/>
                            <a:ext cx="5298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15342" w14:textId="77777777" w:rsidR="00ED2713" w:rsidRDefault="00ED2713">
                              <w:pPr>
                                <w:spacing w:line="236" w:lineRule="exact"/>
                                <w:ind w:right="-2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Enology:</w:t>
                              </w:r>
                            </w:p>
                            <w:p w14:paraId="0A43C0B4" w14:textId="77777777" w:rsidR="00ED2713" w:rsidRDefault="00ED2713">
                              <w:pPr>
                                <w:spacing w:before="145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Composition</w:t>
                              </w:r>
                              <w:r>
                                <w:rPr>
                                  <w:sz w:val="24"/>
                                </w:rPr>
                                <w:t>: 100% Chardonnay</w:t>
                              </w:r>
                            </w:p>
                            <w:p w14:paraId="644475EE" w14:textId="77777777" w:rsidR="00ED2713" w:rsidRDefault="00ED2713">
                              <w:pPr>
                                <w:spacing w:before="141" w:line="271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Aging</w:t>
                              </w:r>
                              <w:r w:rsidR="006F4563">
                                <w:rPr>
                                  <w:sz w:val="24"/>
                                </w:rPr>
                                <w:t>: 80% Neutral Oak 2</w:t>
                              </w:r>
                              <w:r w:rsidR="00E85835">
                                <w:rPr>
                                  <w:sz w:val="24"/>
                                </w:rPr>
                                <w:t xml:space="preserve">0% </w:t>
                              </w:r>
                              <w:r w:rsidR="006F4563">
                                <w:rPr>
                                  <w:sz w:val="24"/>
                                </w:rPr>
                                <w:t xml:space="preserve">New </w:t>
                              </w:r>
                              <w:r w:rsidR="00E85835">
                                <w:rPr>
                                  <w:sz w:val="24"/>
                                </w:rPr>
                                <w:t>French Oak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570"/>
                            <a:ext cx="80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7F9F3" w14:textId="77777777" w:rsidR="00ED2713" w:rsidRDefault="00ED2713">
                              <w:pPr>
                                <w:spacing w:line="240" w:lineRule="exact"/>
                                <w:ind w:right="-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pH: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82" y="1570"/>
                            <a:ext cx="15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44D98" w14:textId="77777777" w:rsidR="00ED2713" w:rsidRDefault="00ED2713">
                              <w:pPr>
                                <w:spacing w:line="240" w:lineRule="exact"/>
                                <w:ind w:right="-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TA: </w:t>
                              </w:r>
                              <w:r w:rsidR="00E85835">
                                <w:rPr>
                                  <w:sz w:val="24"/>
                                </w:rPr>
                                <w:t>5.8</w:t>
                              </w:r>
                              <w:r>
                                <w:rPr>
                                  <w:sz w:val="24"/>
                                </w:rPr>
                                <w:t xml:space="preserve"> Gr/Lt.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42" y="1570"/>
                            <a:ext cx="12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ADC9E" w14:textId="77777777" w:rsidR="00ED2713" w:rsidRDefault="00ED2713">
                              <w:pPr>
                                <w:spacing w:line="240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ALC: </w:t>
                              </w:r>
                              <w:r w:rsidR="00E85835">
                                <w:rPr>
                                  <w:sz w:val="24"/>
                                </w:rPr>
                                <w:t>13.8</w:t>
                              </w:r>
                              <w:r>
                                <w:rPr>
                                  <w:sz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1990"/>
                            <a:ext cx="48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E37B8" w14:textId="082B5628" w:rsidR="00ED2713" w:rsidRDefault="00ED2713">
                              <w:pPr>
                                <w:tabs>
                                  <w:tab w:val="left" w:pos="287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Production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8F2BDE">
                                <w:rPr>
                                  <w:sz w:val="24"/>
                                </w:rPr>
                                <w:t>820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cases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Release</w:t>
                              </w:r>
                              <w:r>
                                <w:rPr>
                                  <w:sz w:val="24"/>
                                </w:rPr>
                                <w:t>: Feb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="006F4563">
                                <w:rPr>
                                  <w:sz w:val="24"/>
                                </w:rPr>
                                <w:t>202</w:t>
                              </w:r>
                              <w:r w:rsidR="008F2BDE"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66A4B" id="Group 2" o:spid="_x0000_s1026" style="position:absolute;margin-left:252.05pt;margin-top:15.45pt;width:270pt;height:106.4pt;z-index:1144;mso-wrap-distance-left:0;mso-wrap-distance-right:0;mso-position-horizontal-relative:page" coordorigin="5040,180" coordsize="540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">
                <v:rect id="Rectangle 8" o:spid="_x0000_s1027" style="position:absolute;left:5040;top:180;width:5400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142;top:317;width:5298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E15342" w14:textId="77777777" w:rsidR="00ED2713" w:rsidRDefault="00ED2713">
                        <w:pPr>
                          <w:spacing w:line="236" w:lineRule="exact"/>
                          <w:ind w:right="-2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Enology:</w:t>
                        </w:r>
                      </w:p>
                      <w:p w14:paraId="0A43C0B4" w14:textId="77777777" w:rsidR="00ED2713" w:rsidRDefault="00ED2713">
                        <w:pPr>
                          <w:spacing w:before="145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Composition</w:t>
                        </w:r>
                        <w:r>
                          <w:rPr>
                            <w:sz w:val="24"/>
                          </w:rPr>
                          <w:t>: 100% Chardonnay</w:t>
                        </w:r>
                      </w:p>
                      <w:p w14:paraId="644475EE" w14:textId="77777777" w:rsidR="00ED2713" w:rsidRDefault="00ED2713">
                        <w:pPr>
                          <w:spacing w:before="141" w:line="271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Aging</w:t>
                        </w:r>
                        <w:r w:rsidR="006F4563">
                          <w:rPr>
                            <w:sz w:val="24"/>
                          </w:rPr>
                          <w:t>: 80% Neutral Oak 2</w:t>
                        </w:r>
                        <w:r w:rsidR="00E85835">
                          <w:rPr>
                            <w:sz w:val="24"/>
                          </w:rPr>
                          <w:t xml:space="preserve">0% </w:t>
                        </w:r>
                        <w:r w:rsidR="006F4563">
                          <w:rPr>
                            <w:sz w:val="24"/>
                          </w:rPr>
                          <w:t xml:space="preserve">New </w:t>
                        </w:r>
                        <w:r w:rsidR="00E85835">
                          <w:rPr>
                            <w:sz w:val="24"/>
                          </w:rPr>
                          <w:t>French Oak</w:t>
                        </w:r>
                      </w:p>
                    </w:txbxContent>
                  </v:textbox>
                </v:shape>
                <v:shape id="Text Box 6" o:spid="_x0000_s1029" type="#_x0000_t202" style="position:absolute;left:5142;top:1570;width:8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2D7F9F3" w14:textId="77777777" w:rsidR="00ED2713" w:rsidRDefault="00ED2713">
                        <w:pPr>
                          <w:spacing w:line="240" w:lineRule="exact"/>
                          <w:ind w:right="-1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3.6</w:t>
                        </w:r>
                      </w:p>
                    </w:txbxContent>
                  </v:textbox>
                </v:shape>
                <v:shape id="Text Box 5" o:spid="_x0000_s1030" type="#_x0000_t202" style="position:absolute;left:6582;top:1570;width:153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0C44D98" w14:textId="77777777" w:rsidR="00ED2713" w:rsidRDefault="00ED2713">
                        <w:pPr>
                          <w:spacing w:line="240" w:lineRule="exact"/>
                          <w:ind w:right="-1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TA: </w:t>
                        </w:r>
                        <w:r w:rsidR="00E85835">
                          <w:rPr>
                            <w:sz w:val="24"/>
                          </w:rPr>
                          <w:t>5.8</w:t>
                        </w:r>
                        <w:r>
                          <w:rPr>
                            <w:sz w:val="24"/>
                          </w:rPr>
                          <w:t xml:space="preserve"> Gr/Lt.</w:t>
                        </w:r>
                      </w:p>
                    </w:txbxContent>
                  </v:textbox>
                </v:shape>
                <v:shape id="Text Box 4" o:spid="_x0000_s1031" type="#_x0000_t202" style="position:absolute;left:8742;top:1570;width:12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31ADC9E" w14:textId="77777777" w:rsidR="00ED2713" w:rsidRDefault="00ED2713">
                        <w:pPr>
                          <w:spacing w:line="240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ALC: </w:t>
                        </w:r>
                        <w:r w:rsidR="00E85835">
                          <w:rPr>
                            <w:sz w:val="24"/>
                          </w:rPr>
                          <w:t>13.8</w:t>
                        </w:r>
                        <w:r>
                          <w:rPr>
                            <w:sz w:val="24"/>
                          </w:rPr>
                          <w:t>%</w:t>
                        </w:r>
                      </w:p>
                    </w:txbxContent>
                  </v:textbox>
                </v:shape>
                <v:shape id="Text Box 3" o:spid="_x0000_s1032" type="#_x0000_t202" style="position:absolute;left:5142;top:1990;width:48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9BE37B8" w14:textId="082B5628" w:rsidR="00ED2713" w:rsidRDefault="00ED2713">
                        <w:pPr>
                          <w:tabs>
                            <w:tab w:val="left" w:pos="287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Production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8F2BDE">
                          <w:rPr>
                            <w:sz w:val="24"/>
                          </w:rPr>
                          <w:t>820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cases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Release</w:t>
                        </w:r>
                        <w:r>
                          <w:rPr>
                            <w:sz w:val="24"/>
                          </w:rPr>
                          <w:t>: Feb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="006F4563">
                          <w:rPr>
                            <w:sz w:val="24"/>
                          </w:rPr>
                          <w:t>202</w:t>
                        </w:r>
                        <w:r w:rsidR="008F2BDE"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E38B84" w14:textId="77777777" w:rsidR="002452D0" w:rsidRDefault="002452D0">
      <w:pPr>
        <w:pStyle w:val="BodyText"/>
        <w:rPr>
          <w:sz w:val="20"/>
        </w:rPr>
      </w:pPr>
    </w:p>
    <w:p w14:paraId="0C6C2451" w14:textId="77777777" w:rsidR="002452D0" w:rsidRDefault="002452D0">
      <w:pPr>
        <w:pStyle w:val="BodyText"/>
        <w:rPr>
          <w:sz w:val="20"/>
        </w:rPr>
      </w:pPr>
    </w:p>
    <w:p w14:paraId="2BB9F757" w14:textId="77777777" w:rsidR="002452D0" w:rsidRDefault="002452D0">
      <w:pPr>
        <w:pStyle w:val="BodyText"/>
        <w:spacing w:before="4"/>
        <w:rPr>
          <w:sz w:val="10"/>
        </w:rPr>
      </w:pPr>
    </w:p>
    <w:p w14:paraId="18529C20" w14:textId="77777777" w:rsidR="002452D0" w:rsidRDefault="002452D0">
      <w:pPr>
        <w:pStyle w:val="BodyText"/>
        <w:spacing w:before="9"/>
        <w:rPr>
          <w:sz w:val="29"/>
        </w:rPr>
      </w:pPr>
    </w:p>
    <w:sectPr w:rsidR="002452D0">
      <w:type w:val="continuous"/>
      <w:pgSz w:w="12240" w:h="15840"/>
      <w:pgMar w:top="44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D0"/>
    <w:rsid w:val="002329F9"/>
    <w:rsid w:val="002452D0"/>
    <w:rsid w:val="002630FC"/>
    <w:rsid w:val="002800C7"/>
    <w:rsid w:val="002A28E7"/>
    <w:rsid w:val="00307335"/>
    <w:rsid w:val="00424A09"/>
    <w:rsid w:val="00580E73"/>
    <w:rsid w:val="005F48CD"/>
    <w:rsid w:val="00620370"/>
    <w:rsid w:val="006B10D4"/>
    <w:rsid w:val="006F4563"/>
    <w:rsid w:val="007E0604"/>
    <w:rsid w:val="008F2BDE"/>
    <w:rsid w:val="00A10885"/>
    <w:rsid w:val="00A307A4"/>
    <w:rsid w:val="00B03ED1"/>
    <w:rsid w:val="00C82911"/>
    <w:rsid w:val="00D21269"/>
    <w:rsid w:val="00E74E6F"/>
    <w:rsid w:val="00E85835"/>
    <w:rsid w:val="00E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3343"/>
  <w15:docId w15:val="{934E2101-59FB-4AF0-A05C-34BAC7E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9" w:right="232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13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MFV Blackbird</cp:lastModifiedBy>
  <cp:revision>4</cp:revision>
  <dcterms:created xsi:type="dcterms:W3CDTF">2022-01-27T21:44:00Z</dcterms:created>
  <dcterms:modified xsi:type="dcterms:W3CDTF">2022-02-15T23:31:00Z</dcterms:modified>
</cp:coreProperties>
</file>